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both"/>
        <w:rPr>
          <w:b w:val="1"/>
          <w:bCs w:val="1"/>
          <w:sz w:val="46"/>
          <w:szCs w:val="46"/>
        </w:rPr>
      </w:pPr>
      <w:bookmarkStart w:colFirst="0" w:colLast="0" w:name="_4wwp35lxrlos" w:id="0"/>
      <w:bookmarkEnd w:id="0"/>
      <w:r w:rsidDel="00000000" w:rsidR="00000000" w:rsidRPr="00000000">
        <w:rPr>
          <w:b w:val="1"/>
          <w:bCs w:val="1"/>
          <w:sz w:val="46"/>
          <w:szCs w:val="46"/>
          <w:rtl w:val="0"/>
        </w:rPr>
        <w:t xml:space="preserve">Nota de prensa: Micromilspec abre las reservas del Dualtimer con esfera blanca</w:t>
      </w:r>
    </w:p>
    <w:p w:rsidR="00000000" w:rsidDel="00000000" w:rsidP="00000000" w:rsidRDefault="00000000" w:rsidRPr="00000000" w14:paraId="00000002">
      <w:pPr>
        <w:spacing w:after="180" w:lineRule="auto"/>
        <w:jc w:val="both"/>
        <w:rPr>
          <w:b w:val="1"/>
          <w:bCs w:val="1"/>
          <w:sz w:val="28"/>
          <w:szCs w:val="28"/>
        </w:rPr>
      </w:pPr>
      <w:r w:rsidDel="00000000" w:rsidR="00000000" w:rsidRPr="00000000">
        <w:rPr>
          <w:rtl w:val="0"/>
        </w:rPr>
      </w:r>
    </w:p>
    <w:p w:rsidR="00000000" w:rsidDel="00000000" w:rsidP="00000000" w:rsidRDefault="00000000" w:rsidRPr="00000000" w14:paraId="00000003">
      <w:pPr>
        <w:spacing w:after="180" w:lineRule="auto"/>
        <w:jc w:val="both"/>
        <w:rPr>
          <w:b w:val="1"/>
          <w:bCs w:val="1"/>
          <w:sz w:val="28"/>
          <w:szCs w:val="28"/>
        </w:rPr>
      </w:pPr>
      <w:r w:rsidDel="00000000" w:rsidR="00000000" w:rsidRPr="00000000">
        <w:rPr>
          <w:b w:val="1"/>
          <w:bCs w:val="1"/>
          <w:sz w:val="28"/>
          <w:szCs w:val="28"/>
          <w:rtl w:val="0"/>
        </w:rPr>
        <w:t xml:space="preserve">Con la llegada de la esfera blanca, el Pilot Dualtimer cuenta por fin con su versión complementaria, mientras que los tres modelos que agotaron existencias en su primer lanzamiento regresan con una segunda tanda de producción</w:t>
      </w:r>
    </w:p>
    <w:p w:rsidR="00000000" w:rsidDel="00000000" w:rsidP="00000000" w:rsidRDefault="00000000" w:rsidRPr="00000000" w14:paraId="00000004">
      <w:pPr>
        <w:spacing w:after="180" w:lineRule="auto"/>
        <w:jc w:val="both"/>
        <w:rPr>
          <w:b w:val="1"/>
          <w:bCs w:val="1"/>
        </w:rPr>
      </w:pPr>
      <w:r w:rsidDel="00000000" w:rsidR="00000000" w:rsidRPr="00000000">
        <w:rPr>
          <w:rtl w:val="0"/>
        </w:rPr>
      </w:r>
    </w:p>
    <w:p w:rsidR="00000000" w:rsidDel="00000000" w:rsidP="00000000" w:rsidRDefault="00000000" w:rsidRPr="00000000" w14:paraId="00000005">
      <w:pPr>
        <w:spacing w:after="40" w:lineRule="auto"/>
        <w:jc w:val="both"/>
        <w:rPr>
          <w:b w:val="1"/>
          <w:bCs w:val="1"/>
        </w:rPr>
      </w:pPr>
      <w:r w:rsidDel="00000000" w:rsidR="00000000" w:rsidRPr="00000000">
        <w:rPr>
          <w:b w:val="1"/>
          <w:bCs w:val="1"/>
          <w:rtl w:val="0"/>
        </w:rPr>
        <w:t xml:space="preserve">Apertura de reservas:</w:t>
      </w:r>
      <w:r w:rsidDel="00000000" w:rsidR="00000000" w:rsidRPr="00000000">
        <w:rPr>
          <w:rtl w:val="0"/>
        </w:rPr>
        <w:t xml:space="preserve"> miércoles 1 de julio, 10:00h CEST</w:t>
      </w:r>
      <w:r w:rsidDel="00000000" w:rsidR="00000000" w:rsidRPr="00000000">
        <w:rPr>
          <w:rtl w:val="0"/>
        </w:rPr>
      </w:r>
    </w:p>
    <w:p w:rsidR="00000000" w:rsidDel="00000000" w:rsidP="00000000" w:rsidRDefault="00000000" w:rsidRPr="00000000" w14:paraId="00000006">
      <w:pPr>
        <w:spacing w:after="120" w:lineRule="auto"/>
        <w:jc w:val="both"/>
        <w:rPr>
          <w:b w:val="1"/>
          <w:bCs w:val="1"/>
        </w:rPr>
      </w:pPr>
      <w:r w:rsidDel="00000000" w:rsidR="00000000" w:rsidRPr="00000000">
        <w:rPr>
          <w:b w:val="1"/>
          <w:bCs w:val="1"/>
          <w:rtl w:val="0"/>
        </w:rPr>
        <w:t xml:space="preserve">Disponibilidad:</w:t>
      </w:r>
      <w:r w:rsidDel="00000000" w:rsidR="00000000" w:rsidRPr="00000000">
        <w:rPr>
          <w:rtl w:val="0"/>
        </w:rPr>
        <w:t xml:space="preserve"> fabricación bajo pedido, en una producción limitada</w:t>
      </w:r>
      <w:r w:rsidDel="00000000" w:rsidR="00000000" w:rsidRPr="00000000">
        <w:rPr>
          <w:rtl w:val="0"/>
        </w:rPr>
      </w:r>
    </w:p>
    <w:p w:rsidR="00000000" w:rsidDel="00000000" w:rsidP="00000000" w:rsidRDefault="00000000" w:rsidRPr="00000000" w14:paraId="00000007">
      <w:pPr>
        <w:spacing w:after="40" w:lineRule="auto"/>
        <w:jc w:val="both"/>
        <w:rPr>
          <w:color w:val="1155cc"/>
          <w:u w:val="single"/>
        </w:rPr>
      </w:pPr>
      <w:r w:rsidDel="00000000" w:rsidR="00000000" w:rsidRPr="00000000">
        <w:rPr>
          <w:b w:val="1"/>
          <w:bCs w:val="1"/>
          <w:rtl w:val="0"/>
        </w:rPr>
        <w:t xml:space="preserve">Imágenes de prensa:</w:t>
      </w:r>
      <w:hyperlink r:id="rId6">
        <w:r w:rsidDel="00000000" w:rsidR="00000000" w:rsidRPr="00000000">
          <w:rPr>
            <w:b w:val="1"/>
            <w:bCs w:val="1"/>
            <w:rtl w:val="0"/>
          </w:rPr>
          <w:t xml:space="preserve"> </w:t>
        </w:r>
      </w:hyperlink>
      <w:hyperlink r:id="rId7">
        <w:r w:rsidDel="00000000" w:rsidR="00000000" w:rsidRPr="00000000">
          <w:rPr>
            <w:color w:val="1155cc"/>
            <w:u w:val="single"/>
            <w:rtl w:val="0"/>
          </w:rPr>
          <w:t xml:space="preserve">https://drive.google.com/drive/folders/1I4COZlVAeAjD4ebkieCkqXp3u4e_BRM1</w:t>
        </w:r>
      </w:hyperlink>
      <w:r w:rsidDel="00000000" w:rsidR="00000000" w:rsidRPr="00000000">
        <w:rPr>
          <w:rtl w:val="0"/>
        </w:rPr>
      </w:r>
    </w:p>
    <w:p w:rsidR="00000000" w:rsidDel="00000000" w:rsidP="00000000" w:rsidRDefault="00000000" w:rsidRPr="00000000" w14:paraId="00000008">
      <w:pPr>
        <w:spacing w:after="200" w:lineRule="auto"/>
        <w:jc w:val="both"/>
        <w:rPr>
          <w:color w:val="1155cc"/>
          <w:u w:val="single"/>
        </w:rPr>
      </w:pPr>
      <w:r w:rsidDel="00000000" w:rsidR="00000000" w:rsidRPr="00000000">
        <w:rPr>
          <w:b w:val="1"/>
          <w:bCs w:val="1"/>
          <w:rtl w:val="0"/>
        </w:rPr>
        <w:t xml:space="preserve">Página de producto</w:t>
      </w:r>
      <w:r w:rsidDel="00000000" w:rsidR="00000000" w:rsidRPr="00000000">
        <w:rPr>
          <w:b w:val="1"/>
          <w:bCs w:val="1"/>
          <w:rtl w:val="0"/>
        </w:rPr>
        <w:t xml:space="preserve">:</w:t>
      </w:r>
      <w:hyperlink r:id="rId8">
        <w:r w:rsidDel="00000000" w:rsidR="00000000" w:rsidRPr="00000000">
          <w:rPr>
            <w:b w:val="1"/>
            <w:bCs w:val="1"/>
            <w:rtl w:val="0"/>
          </w:rPr>
          <w:t xml:space="preserve"> </w:t>
        </w:r>
      </w:hyperlink>
      <w:hyperlink r:id="rId9">
        <w:r w:rsidDel="00000000" w:rsidR="00000000" w:rsidRPr="00000000">
          <w:rPr>
            <w:color w:val="1155cc"/>
            <w:u w:val="single"/>
            <w:rtl w:val="0"/>
          </w:rPr>
          <w:t xml:space="preserve">https://www.micromilspec.com/products/dualtimer-white</w:t>
        </w:r>
      </w:hyperlink>
      <w:r w:rsidDel="00000000" w:rsidR="00000000" w:rsidRPr="00000000">
        <w:rPr>
          <w:rtl w:val="0"/>
        </w:rPr>
      </w:r>
    </w:p>
    <w:p w:rsidR="00000000" w:rsidDel="00000000" w:rsidP="00000000" w:rsidRDefault="00000000" w:rsidRPr="00000000" w14:paraId="00000009">
      <w:pPr>
        <w:spacing w:after="160" w:lineRule="auto"/>
        <w:jc w:val="both"/>
        <w:rPr/>
      </w:pPr>
      <w:r w:rsidDel="00000000" w:rsidR="00000000" w:rsidRPr="00000000">
        <w:rPr>
          <w:b w:val="1"/>
          <w:bCs w:val="1"/>
          <w:rtl w:val="0"/>
        </w:rPr>
        <w:t xml:space="preserve">Oslo, Noruega</w:t>
      </w:r>
      <w:r w:rsidDel="00000000" w:rsidR="00000000" w:rsidRPr="00000000">
        <w:rPr>
          <w:rtl w:val="0"/>
        </w:rPr>
        <w:t xml:space="preserve"> – Micromilspec presenta el </w:t>
      </w:r>
      <w:r w:rsidDel="00000000" w:rsidR="00000000" w:rsidRPr="00000000">
        <w:rPr>
          <w:b w:val="1"/>
          <w:bCs w:val="1"/>
          <w:rtl w:val="0"/>
        </w:rPr>
        <w:t xml:space="preserve">Dualtimer con esfera blanca</w:t>
      </w:r>
      <w:r w:rsidDel="00000000" w:rsidR="00000000" w:rsidRPr="00000000">
        <w:rPr>
          <w:rtl w:val="0"/>
        </w:rPr>
        <w:t xml:space="preserve">, un nuevo color de esfera para el primer reloj de piloto de la marca disponible para el público. La versión con esfera negra se lanzó en 2025 y agotó sus primeras unidades en un tiempo récord. Ahora, la esfera blanca se incorpora a la colección, ofreciendo al Dualtimer la misma posibilidad de elección entre negro y blanco que ya existe en el Worldtimer.</w:t>
      </w:r>
      <w:r w:rsidDel="00000000" w:rsidR="00000000" w:rsidRPr="00000000">
        <w:rPr>
          <w:rtl w:val="0"/>
        </w:rPr>
      </w:r>
    </w:p>
    <w:p w:rsidR="00000000" w:rsidDel="00000000" w:rsidP="00000000" w:rsidRDefault="00000000" w:rsidRPr="00000000" w14:paraId="0000000A">
      <w:pPr>
        <w:spacing w:after="240" w:before="240" w:lineRule="auto"/>
        <w:jc w:val="both"/>
        <w:rPr/>
      </w:pPr>
      <w:r w:rsidDel="00000000" w:rsidR="00000000" w:rsidRPr="00000000">
        <w:rPr>
          <w:rtl w:val="0"/>
        </w:rPr>
        <w:t xml:space="preserve">Para Henrik Rye, fundador y CEO de Micromilspec, la esfera blanca nunca respondió a una simple cuestión estética. «Una esfera blanca cambia la forma en que lees el reloj incluso antes de comprobar la hora», explica. «Genera un contraste mucho mayor con los índices y el material luminiscente. El Dualtimer siempre se diseñó pensando en la máxima legibilidad, así que la esfera blanca no hace más que expresar esa misma idea de una forma un poco más contundente».</w:t>
      </w:r>
      <w:r w:rsidDel="00000000" w:rsidR="00000000" w:rsidRPr="00000000">
        <w:rPr>
          <w:rtl w:val="0"/>
        </w:rPr>
      </w:r>
    </w:p>
    <w:p w:rsidR="00000000" w:rsidDel="00000000" w:rsidP="00000000" w:rsidRDefault="00000000" w:rsidRPr="00000000" w14:paraId="0000000B">
      <w:pPr>
        <w:spacing w:after="240" w:before="240" w:lineRule="auto"/>
        <w:jc w:val="both"/>
        <w:rPr/>
      </w:pPr>
      <w:r w:rsidDel="00000000" w:rsidR="00000000" w:rsidRPr="00000000">
        <w:rPr>
          <w:rtl w:val="0"/>
        </w:rPr>
        <w:t xml:space="preserve">El Dualtimer nació en el mismo lugar donde comenzó Micromilspec. Uno de los primeros encargos de la marca fue desarrollar un reloj para pilotos de la Real Fuerza Aérea Noruega, pensado para quienes necesitaban controlar varios husos horarios al mismo tiempo. El Dualtimer para el público recupera ese origen: un reloj GMT con bisel de 24 horas y aguja GMT de ajuste independiente, diseñado para ofrecer una lectura inmediata, sin complicaciones. La esfera blanca no modifica ese planteamiento, simplemente le aporta un fondo más luminoso.</w:t>
      </w:r>
      <w:r w:rsidDel="00000000" w:rsidR="00000000" w:rsidRPr="00000000">
        <w:rPr>
          <w:rtl w:val="0"/>
        </w:rPr>
      </w:r>
    </w:p>
    <w:p w:rsidR="00000000" w:rsidDel="00000000" w:rsidP="00000000" w:rsidRDefault="00000000" w:rsidRPr="00000000" w14:paraId="0000000C">
      <w:pPr>
        <w:spacing w:after="160" w:lineRule="auto"/>
        <w:jc w:val="both"/>
        <w:rPr/>
      </w:pPr>
      <w:r w:rsidDel="00000000" w:rsidR="00000000" w:rsidRPr="00000000">
        <w:rPr>
          <w:rtl w:val="0"/>
        </w:rPr>
        <w:t xml:space="preserve">La legibilidad es el auténtico punto fuerte del reloj. La esfera blanca mate adopta una disposición inspirada en los relojes Flieger Tipo A, con el triángulo y los dos puntos a las doce y numerales arábigos en el resto de la esfera. Cuando cae la noche entra en juego la característica luminiscencia bicolor de Micromilspec: Super-LumiNova X1 verde para las agujas e índices de la hora local y azul para la aguja GMT y el bisel, permitiendo distinguir de un vistazo la hora local y la de origen. La ventana de fecha, inspirada en los instrumentos de cabina, se sitúa a las tres.</w:t>
      </w:r>
    </w:p>
    <w:p w:rsidR="00000000" w:rsidDel="00000000" w:rsidP="00000000" w:rsidRDefault="00000000" w:rsidRPr="00000000" w14:paraId="0000000D">
      <w:pPr>
        <w:spacing w:after="240" w:before="240" w:lineRule="auto"/>
        <w:jc w:val="both"/>
        <w:rPr/>
      </w:pPr>
      <w:r w:rsidDel="00000000" w:rsidR="00000000" w:rsidRPr="00000000">
        <w:rPr>
          <w:rtl w:val="0"/>
        </w:rPr>
        <w:t xml:space="preserve">En su interior no hay cambios. El Dualtimer con esfera blanca incorpora el mismo movimiento automático </w:t>
      </w:r>
      <w:r w:rsidDel="00000000" w:rsidR="00000000" w:rsidRPr="00000000">
        <w:rPr>
          <w:b w:val="1"/>
          <w:bCs w:val="1"/>
          <w:rtl w:val="0"/>
        </w:rPr>
        <w:t xml:space="preserve">Sellita SW330-2</w:t>
      </w:r>
      <w:r w:rsidDel="00000000" w:rsidR="00000000" w:rsidRPr="00000000">
        <w:rPr>
          <w:rtl w:val="0"/>
        </w:rPr>
        <w:t xml:space="preserve">, un GMT de tipo "office" que funciona a 28.800 alternancias por hora, ofrece 56 horas de reserva de marcha e incorpora un rotor firmado por Micromilspec. La caja de acero inoxidable cepillado de 42 mm mantiene los protectores de corona biselados, la corona y el fondo roscados, cristal de zafiro por ambas caras y una resistencia al agua de 200 metros. Está disponible con correa de caucho texturizado en negro, blanco o naranja, o con un brazalete de acero cepillado tipo H con cierre mariposa.</w:t>
      </w:r>
    </w:p>
    <w:p w:rsidR="00000000" w:rsidDel="00000000" w:rsidP="00000000" w:rsidRDefault="00000000" w:rsidRPr="00000000" w14:paraId="0000000E">
      <w:pPr>
        <w:spacing w:after="160" w:lineRule="auto"/>
        <w:jc w:val="both"/>
        <w:rPr/>
      </w:pPr>
      <w:r w:rsidDel="00000000" w:rsidR="00000000" w:rsidRPr="00000000">
        <w:rPr>
          <w:rtl w:val="0"/>
        </w:rPr>
        <w:t xml:space="preserve">La esfera blanca no llega sola. Junto a ella, Micromilspec reabre las reservas para una segunda producción de los tres modelos Pilot que agotaron existencias en su primer lanzamiento: los </w:t>
      </w:r>
      <w:r w:rsidDel="00000000" w:rsidR="00000000" w:rsidRPr="00000000">
        <w:rPr>
          <w:b w:val="1"/>
          <w:bCs w:val="1"/>
          <w:rtl w:val="0"/>
        </w:rPr>
        <w:t xml:space="preserve">Worldtimer</w:t>
      </w:r>
      <w:r w:rsidDel="00000000" w:rsidR="00000000" w:rsidRPr="00000000">
        <w:rPr>
          <w:rtl w:val="0"/>
        </w:rPr>
        <w:t xml:space="preserve"> en negro y blanco, y el </w:t>
      </w:r>
      <w:r w:rsidDel="00000000" w:rsidR="00000000" w:rsidRPr="00000000">
        <w:rPr>
          <w:b w:val="1"/>
          <w:bCs w:val="1"/>
          <w:rtl w:val="0"/>
        </w:rPr>
        <w:t xml:space="preserve">Dualtimer negro</w:t>
      </w:r>
      <w:r w:rsidDel="00000000" w:rsidR="00000000" w:rsidRPr="00000000">
        <w:rPr>
          <w:rtl w:val="0"/>
        </w:rPr>
        <w:t xml:space="preserve"> original. Con ello, la colección Pilot pasa a configurarse como una familia completa: dos relojes claramente diferenciados: el cronógrafo Worldtimer y el más depurado GMT Dualtimer, ambos disponibles en negro o blanco, para que cada coleccionista decida cuál llevará en la muñeca y cuál reservará para la caja.</w:t>
      </w:r>
    </w:p>
    <w:p w:rsidR="00000000" w:rsidDel="00000000" w:rsidP="00000000" w:rsidRDefault="00000000" w:rsidRPr="00000000" w14:paraId="0000000F">
      <w:pPr>
        <w:spacing w:after="160" w:lineRule="auto"/>
        <w:jc w:val="both"/>
        <w:rPr/>
      </w:pPr>
      <w:r w:rsidDel="00000000" w:rsidR="00000000" w:rsidRPr="00000000">
        <w:rPr>
          <w:rtl w:val="0"/>
        </w:rPr>
        <w:t xml:space="preserve">El Pilot Worldtimer es el más sofisticado de los dos: un cronógrafo de titanio grado 5 equipado con el movimiento La Joux-Perret L122, con un bisel cerámico bidireccional Worldtimer que muestra 24 ciudades y una reserva de marcha de 60 horas. El Dualtimer apuesta por un planteamiento más específico: caja de acero, función GMT y un precio de aproximadamente la mitad. Están concebidos para que el usuario elija entre uno u otro, no para acumular ambos.</w:t>
      </w:r>
    </w:p>
    <w:p w:rsidR="00000000" w:rsidDel="00000000" w:rsidP="00000000" w:rsidRDefault="00000000" w:rsidRPr="00000000" w14:paraId="00000010">
      <w:pPr>
        <w:spacing w:after="240" w:before="240" w:lineRule="auto"/>
        <w:jc w:val="both"/>
        <w:rPr>
          <w:i w:val="1"/>
          <w:iCs w:val="1"/>
        </w:rPr>
      </w:pPr>
      <w:r w:rsidDel="00000000" w:rsidR="00000000" w:rsidRPr="00000000">
        <w:rPr>
          <w:i w:val="1"/>
          <w:iCs w:val="1"/>
          <w:rtl w:val="0"/>
        </w:rPr>
        <w:t xml:space="preserve">«Acabamos de comenzar a enviar la producción correspondiente al año pasado», añade Rye. «Esta nueva edición llega cuando los primeros relojes ya están llegando a las muñecas de sus propietarios. Todos los modelos se fabrican bajo pedido y en una cantidad fija. Una vez agotada esa producción, no habrá más».</w:t>
      </w:r>
      <w:r w:rsidDel="00000000" w:rsidR="00000000" w:rsidRPr="00000000">
        <w:rPr>
          <w:rtl w:val="0"/>
        </w:rPr>
      </w:r>
    </w:p>
    <w:p w:rsidR="00000000" w:rsidDel="00000000" w:rsidP="00000000" w:rsidRDefault="00000000" w:rsidRPr="00000000" w14:paraId="00000011">
      <w:pPr>
        <w:spacing w:after="160" w:lineRule="auto"/>
        <w:jc w:val="both"/>
        <w:rPr/>
      </w:pPr>
      <w:r w:rsidDel="00000000" w:rsidR="00000000" w:rsidRPr="00000000">
        <w:rPr>
          <w:rtl w:val="0"/>
        </w:rPr>
        <w:t xml:space="preserve">El </w:t>
      </w:r>
      <w:r w:rsidDel="00000000" w:rsidR="00000000" w:rsidRPr="00000000">
        <w:rPr>
          <w:b w:val="1"/>
          <w:bCs w:val="1"/>
          <w:rtl w:val="0"/>
        </w:rPr>
        <w:t xml:space="preserve">Dualtimer</w:t>
      </w:r>
      <w:r w:rsidDel="00000000" w:rsidR="00000000" w:rsidRPr="00000000">
        <w:rPr>
          <w:rtl w:val="0"/>
        </w:rPr>
        <w:t xml:space="preserve"> parte de </w:t>
      </w:r>
      <w:r w:rsidDel="00000000" w:rsidR="00000000" w:rsidRPr="00000000">
        <w:rPr>
          <w:b w:val="1"/>
          <w:bCs w:val="1"/>
          <w:rtl w:val="0"/>
        </w:rPr>
        <w:t xml:space="preserve">1.750 € / 1.520 £ / 1.995 USD</w:t>
      </w:r>
      <w:r w:rsidDel="00000000" w:rsidR="00000000" w:rsidRPr="00000000">
        <w:rPr>
          <w:rtl w:val="0"/>
        </w:rPr>
        <w:t xml:space="preserve"> con correa de caucho y de </w:t>
      </w:r>
      <w:r w:rsidDel="00000000" w:rsidR="00000000" w:rsidRPr="00000000">
        <w:rPr>
          <w:b w:val="1"/>
          <w:bCs w:val="1"/>
          <w:rtl w:val="0"/>
        </w:rPr>
        <w:t xml:space="preserve">1.900 € / 1.600 £ / 2.095 USD</w:t>
      </w:r>
      <w:r w:rsidDel="00000000" w:rsidR="00000000" w:rsidRPr="00000000">
        <w:rPr>
          <w:rtl w:val="0"/>
        </w:rPr>
        <w:t xml:space="preserve"> con brazalete de acero. El </w:t>
      </w:r>
      <w:r w:rsidDel="00000000" w:rsidR="00000000" w:rsidRPr="00000000">
        <w:rPr>
          <w:b w:val="1"/>
          <w:bCs w:val="1"/>
          <w:rtl w:val="0"/>
        </w:rPr>
        <w:t xml:space="preserve">Worldtimer</w:t>
      </w:r>
      <w:r w:rsidDel="00000000" w:rsidR="00000000" w:rsidRPr="00000000">
        <w:rPr>
          <w:rtl w:val="0"/>
        </w:rPr>
        <w:t xml:space="preserve"> tiene un precio desde </w:t>
      </w:r>
      <w:r w:rsidDel="00000000" w:rsidR="00000000" w:rsidRPr="00000000">
        <w:rPr>
          <w:b w:val="1"/>
          <w:bCs w:val="1"/>
          <w:rtl w:val="0"/>
        </w:rPr>
        <w:t xml:space="preserve">3.500 € / 2.900 £ / 3.850 USD</w:t>
      </w:r>
      <w:r w:rsidDel="00000000" w:rsidR="00000000" w:rsidRPr="00000000">
        <w:rPr>
          <w:rtl w:val="0"/>
        </w:rPr>
        <w:t xml:space="preserve">.</w:t>
      </w:r>
    </w:p>
    <w:p w:rsidR="00000000" w:rsidDel="00000000" w:rsidP="00000000" w:rsidRDefault="00000000" w:rsidRPr="00000000" w14:paraId="00000012">
      <w:pPr>
        <w:jc w:val="both"/>
        <w:rPr>
          <w:b w:val="1"/>
          <w:bCs w:val="1"/>
        </w:rPr>
      </w:pPr>
      <w:r w:rsidDel="00000000" w:rsidR="00000000" w:rsidRPr="00000000">
        <w:rPr>
          <w:b w:val="1"/>
          <w:bCs w:val="1"/>
          <w:rtl w:val="0"/>
        </w:rPr>
        <w:t xml:space="preserve">Dualtimer:</w:t>
      </w:r>
    </w:p>
    <w:p w:rsidR="00000000" w:rsidDel="00000000" w:rsidP="00000000" w:rsidRDefault="00000000" w:rsidRPr="00000000" w14:paraId="00000013">
      <w:pPr>
        <w:jc w:val="both"/>
        <w:rPr>
          <w:color w:val="1155cc"/>
          <w:u w:val="single"/>
        </w:rPr>
      </w:pPr>
      <w:hyperlink r:id="rId10">
        <w:r w:rsidDel="00000000" w:rsidR="00000000" w:rsidRPr="00000000">
          <w:rPr>
            <w:color w:val="1155cc"/>
            <w:u w:val="single"/>
            <w:rtl w:val="0"/>
          </w:rPr>
          <w:t xml:space="preserve">https://www.micromilspec.com/products/dualtimer-white</w:t>
        </w:r>
      </w:hyperlink>
      <w:r w:rsidDel="00000000" w:rsidR="00000000" w:rsidRPr="00000000">
        <w:rPr>
          <w:rtl w:val="0"/>
        </w:rPr>
      </w:r>
    </w:p>
    <w:p w:rsidR="00000000" w:rsidDel="00000000" w:rsidP="00000000" w:rsidRDefault="00000000" w:rsidRPr="00000000" w14:paraId="00000014">
      <w:pPr>
        <w:jc w:val="both"/>
        <w:rPr>
          <w:color w:val="1155cc"/>
          <w:u w:val="single"/>
        </w:rPr>
      </w:pPr>
      <w:hyperlink r:id="rId11">
        <w:r w:rsidDel="00000000" w:rsidR="00000000" w:rsidRPr="00000000">
          <w:rPr>
            <w:color w:val="1155cc"/>
            <w:u w:val="single"/>
            <w:rtl w:val="0"/>
          </w:rPr>
          <w:t xml:space="preserve">https://www.micromilspec.com/products/dualtimer-black</w:t>
        </w:r>
      </w:hyperlink>
      <w:r w:rsidDel="00000000" w:rsidR="00000000" w:rsidRPr="00000000">
        <w:rPr>
          <w:rtl w:val="0"/>
        </w:rPr>
      </w:r>
    </w:p>
    <w:p w:rsidR="00000000" w:rsidDel="00000000" w:rsidP="00000000" w:rsidRDefault="00000000" w:rsidRPr="00000000" w14:paraId="00000015">
      <w:pPr>
        <w:jc w:val="both"/>
        <w:rPr>
          <w:b w:val="1"/>
          <w:bCs w:val="1"/>
        </w:rPr>
      </w:pPr>
      <w:r w:rsidDel="00000000" w:rsidR="00000000" w:rsidRPr="00000000">
        <w:rPr>
          <w:b w:val="1"/>
          <w:bCs w:val="1"/>
          <w:rtl w:val="0"/>
        </w:rPr>
        <w:t xml:space="preserve">Worldtimer:</w:t>
      </w:r>
    </w:p>
    <w:p w:rsidR="00000000" w:rsidDel="00000000" w:rsidP="00000000" w:rsidRDefault="00000000" w:rsidRPr="00000000" w14:paraId="00000016">
      <w:pPr>
        <w:jc w:val="both"/>
        <w:rPr>
          <w:color w:val="1155cc"/>
          <w:u w:val="single"/>
        </w:rPr>
      </w:pPr>
      <w:hyperlink r:id="rId12">
        <w:r w:rsidDel="00000000" w:rsidR="00000000" w:rsidRPr="00000000">
          <w:rPr>
            <w:color w:val="1155cc"/>
            <w:u w:val="single"/>
            <w:rtl w:val="0"/>
          </w:rPr>
          <w:t xml:space="preserve">https://www.micromilspec.com/products/worldtimer-white</w:t>
        </w:r>
      </w:hyperlink>
      <w:r w:rsidDel="00000000" w:rsidR="00000000" w:rsidRPr="00000000">
        <w:rPr>
          <w:rtl w:val="0"/>
        </w:rPr>
      </w:r>
    </w:p>
    <w:p w:rsidR="00000000" w:rsidDel="00000000" w:rsidP="00000000" w:rsidRDefault="00000000" w:rsidRPr="00000000" w14:paraId="00000017">
      <w:pPr>
        <w:jc w:val="both"/>
        <w:rPr>
          <w:color w:val="1155cc"/>
          <w:u w:val="single"/>
        </w:rPr>
      </w:pPr>
      <w:hyperlink r:id="rId13">
        <w:r w:rsidDel="00000000" w:rsidR="00000000" w:rsidRPr="00000000">
          <w:rPr>
            <w:color w:val="1155cc"/>
            <w:u w:val="single"/>
            <w:rtl w:val="0"/>
          </w:rPr>
          <w:t xml:space="preserve">https://www.micromilspec.com/products/worldtimer-black</w:t>
        </w:r>
      </w:hyperlink>
      <w:r w:rsidDel="00000000" w:rsidR="00000000" w:rsidRPr="00000000">
        <w:rPr>
          <w:rtl w:val="0"/>
        </w:rPr>
      </w:r>
    </w:p>
    <w:p w:rsidR="00000000" w:rsidDel="00000000" w:rsidP="00000000" w:rsidRDefault="00000000" w:rsidRPr="00000000" w14:paraId="00000018">
      <w:pPr>
        <w:jc w:val="both"/>
        <w:rPr>
          <w:color w:val="1155cc"/>
          <w:u w:val="single"/>
        </w:rPr>
      </w:pPr>
      <w:r w:rsidDel="00000000" w:rsidR="00000000" w:rsidRPr="00000000">
        <w:rPr>
          <w:rtl w:val="0"/>
        </w:rPr>
      </w:r>
    </w:p>
    <w:p w:rsidR="00000000" w:rsidDel="00000000" w:rsidP="00000000" w:rsidRDefault="00000000" w:rsidRPr="00000000" w14:paraId="00000019">
      <w:pPr>
        <w:spacing w:after="280" w:lineRule="auto"/>
        <w:jc w:val="both"/>
        <w:rPr>
          <w:b w:val="1"/>
          <w:bCs w:val="1"/>
          <w:sz w:val="46"/>
          <w:szCs w:val="46"/>
        </w:rPr>
      </w:pPr>
      <w:r w:rsidDel="00000000" w:rsidR="00000000" w:rsidRPr="00000000">
        <w:rPr>
          <w:b w:val="1"/>
          <w:bCs w:val="1"/>
          <w:sz w:val="46"/>
          <w:szCs w:val="46"/>
          <w:rtl w:val="0"/>
        </w:rPr>
        <w:t xml:space="preserve">Especificaciones técnicas</w:t>
      </w:r>
      <w:r w:rsidDel="00000000" w:rsidR="00000000" w:rsidRPr="00000000">
        <w:rPr>
          <w:rtl w:val="0"/>
        </w:rPr>
      </w:r>
    </w:p>
    <w:p w:rsidR="00000000" w:rsidDel="00000000" w:rsidP="00000000" w:rsidRDefault="00000000" w:rsidRPr="00000000" w14:paraId="0000001A">
      <w:pPr>
        <w:spacing w:after="60" w:lineRule="auto"/>
        <w:jc w:val="both"/>
        <w:rPr>
          <w:b w:val="1"/>
          <w:bCs w:val="1"/>
          <w:sz w:val="34"/>
          <w:szCs w:val="34"/>
        </w:rPr>
      </w:pPr>
      <w:r w:rsidDel="00000000" w:rsidR="00000000" w:rsidRPr="00000000">
        <w:rPr>
          <w:b w:val="1"/>
          <w:bCs w:val="1"/>
          <w:sz w:val="34"/>
          <w:szCs w:val="34"/>
          <w:rtl w:val="0"/>
        </w:rPr>
        <w:t xml:space="preserve">Micromilspec Dualtimer</w:t>
      </w:r>
    </w:p>
    <w:p w:rsidR="00000000" w:rsidDel="00000000" w:rsidP="00000000" w:rsidRDefault="00000000" w:rsidRPr="00000000" w14:paraId="0000001B">
      <w:pPr>
        <w:spacing w:after="60" w:lineRule="auto"/>
        <w:jc w:val="both"/>
        <w:rPr>
          <w:b w:val="1"/>
          <w:bCs w:val="1"/>
        </w:rPr>
      </w:pPr>
      <w:r w:rsidDel="00000000" w:rsidR="00000000" w:rsidRPr="00000000">
        <w:rPr>
          <w:rtl w:val="0"/>
        </w:rPr>
      </w:r>
    </w:p>
    <w:p w:rsidR="00000000" w:rsidDel="00000000" w:rsidP="00000000" w:rsidRDefault="00000000" w:rsidRPr="00000000" w14:paraId="0000001C">
      <w:pPr>
        <w:spacing w:after="120" w:lineRule="auto"/>
        <w:jc w:val="both"/>
        <w:rPr>
          <w:b w:val="1"/>
          <w:bCs w:val="1"/>
        </w:rPr>
      </w:pPr>
      <w:r w:rsidDel="00000000" w:rsidR="00000000" w:rsidRPr="00000000">
        <w:rPr>
          <w:b w:val="1"/>
          <w:bCs w:val="1"/>
          <w:rtl w:val="0"/>
        </w:rPr>
        <w:t xml:space="preserve">Características especiales</w:t>
      </w:r>
    </w:p>
    <w:p w:rsidR="00000000" w:rsidDel="00000000" w:rsidP="00000000" w:rsidRDefault="00000000" w:rsidRPr="00000000" w14:paraId="0000001D">
      <w:pPr>
        <w:numPr>
          <w:ilvl w:val="0"/>
          <w:numId w:val="8"/>
        </w:numPr>
        <w:spacing w:after="0" w:afterAutospacing="0" w:before="240" w:lineRule="auto"/>
        <w:ind w:left="720" w:hanging="360"/>
        <w:jc w:val="both"/>
      </w:pPr>
      <w:r w:rsidDel="00000000" w:rsidR="00000000" w:rsidRPr="00000000">
        <w:rPr>
          <w:rtl w:val="0"/>
        </w:rPr>
        <w:t xml:space="preserve">Fabricado bajo pedido en una producción anual limitada.</w:t>
      </w:r>
    </w:p>
    <w:p w:rsidR="00000000" w:rsidDel="00000000" w:rsidP="00000000" w:rsidRDefault="00000000" w:rsidRPr="00000000" w14:paraId="0000001E">
      <w:pPr>
        <w:numPr>
          <w:ilvl w:val="0"/>
          <w:numId w:val="8"/>
        </w:numPr>
        <w:spacing w:after="0" w:afterAutospacing="0" w:before="0" w:beforeAutospacing="0" w:lineRule="auto"/>
        <w:ind w:left="720" w:hanging="360"/>
        <w:jc w:val="both"/>
      </w:pPr>
      <w:r w:rsidDel="00000000" w:rsidR="00000000" w:rsidRPr="00000000">
        <w:rPr>
          <w:rtl w:val="0"/>
        </w:rPr>
        <w:t xml:space="preserve">Super-LumiNova X1 bicolor: verde para la hora local y azul para el segundo huso horario.</w:t>
      </w:r>
    </w:p>
    <w:p w:rsidR="00000000" w:rsidDel="00000000" w:rsidP="00000000" w:rsidRDefault="00000000" w:rsidRPr="00000000" w14:paraId="0000001F">
      <w:pPr>
        <w:numPr>
          <w:ilvl w:val="0"/>
          <w:numId w:val="8"/>
        </w:numPr>
        <w:spacing w:after="240" w:before="0" w:beforeAutospacing="0" w:lineRule="auto"/>
        <w:ind w:left="720" w:hanging="360"/>
        <w:jc w:val="both"/>
      </w:pPr>
      <w:r w:rsidDel="00000000" w:rsidR="00000000" w:rsidRPr="00000000">
        <w:rPr>
          <w:rtl w:val="0"/>
        </w:rPr>
        <w:t xml:space="preserve">Grabado opcional en el fondo de la caja.</w:t>
      </w:r>
      <w:r w:rsidDel="00000000" w:rsidR="00000000" w:rsidRPr="00000000">
        <w:rPr>
          <w:rtl w:val="0"/>
        </w:rPr>
      </w:r>
    </w:p>
    <w:p w:rsidR="00000000" w:rsidDel="00000000" w:rsidP="00000000" w:rsidRDefault="00000000" w:rsidRPr="00000000" w14:paraId="00000020">
      <w:pPr>
        <w:spacing w:after="40" w:lineRule="auto"/>
        <w:jc w:val="both"/>
        <w:rPr>
          <w:b w:val="1"/>
          <w:bCs w:val="1"/>
        </w:rPr>
      </w:pPr>
      <w:r w:rsidDel="00000000" w:rsidR="00000000" w:rsidRPr="00000000">
        <w:rPr>
          <w:b w:val="1"/>
          <w:bCs w:val="1"/>
          <w:rtl w:val="0"/>
        </w:rPr>
        <w:t xml:space="preserve">Caja</w:t>
      </w:r>
    </w:p>
    <w:p w:rsidR="00000000" w:rsidDel="00000000" w:rsidP="00000000" w:rsidRDefault="00000000" w:rsidRPr="00000000" w14:paraId="00000021">
      <w:pPr>
        <w:numPr>
          <w:ilvl w:val="0"/>
          <w:numId w:val="6"/>
        </w:numPr>
        <w:spacing w:after="0" w:afterAutospacing="0" w:before="240" w:lineRule="auto"/>
        <w:ind w:left="720" w:hanging="360"/>
        <w:jc w:val="both"/>
      </w:pPr>
      <w:r w:rsidDel="00000000" w:rsidR="00000000" w:rsidRPr="00000000">
        <w:rPr>
          <w:rtl w:val="0"/>
        </w:rPr>
        <w:t xml:space="preserve">Caja de acero inoxidable cepillado de 42 mm con bisel giratorio de 24 horas.</w:t>
      </w:r>
    </w:p>
    <w:p w:rsidR="00000000" w:rsidDel="00000000" w:rsidP="00000000" w:rsidRDefault="00000000" w:rsidRPr="00000000" w14:paraId="00000022">
      <w:pPr>
        <w:numPr>
          <w:ilvl w:val="0"/>
          <w:numId w:val="6"/>
        </w:numPr>
        <w:spacing w:after="0" w:afterAutospacing="0" w:before="0" w:beforeAutospacing="0" w:lineRule="auto"/>
        <w:ind w:left="720" w:hanging="360"/>
        <w:jc w:val="both"/>
      </w:pPr>
      <w:r w:rsidDel="00000000" w:rsidR="00000000" w:rsidRPr="00000000">
        <w:rPr>
          <w:rtl w:val="0"/>
        </w:rPr>
        <w:t xml:space="preserve">Corona y fondo de caja roscados.</w:t>
      </w:r>
    </w:p>
    <w:p w:rsidR="00000000" w:rsidDel="00000000" w:rsidP="00000000" w:rsidRDefault="00000000" w:rsidRPr="00000000" w14:paraId="00000023">
      <w:pPr>
        <w:numPr>
          <w:ilvl w:val="0"/>
          <w:numId w:val="6"/>
        </w:numPr>
        <w:spacing w:after="0" w:afterAutospacing="0" w:before="0" w:beforeAutospacing="0" w:lineRule="auto"/>
        <w:ind w:left="720" w:hanging="360"/>
        <w:jc w:val="both"/>
      </w:pPr>
      <w:r w:rsidDel="00000000" w:rsidR="00000000" w:rsidRPr="00000000">
        <w:rPr>
          <w:rtl w:val="0"/>
        </w:rPr>
        <w:t xml:space="preserve">Cristal de zafiro con tratamiento antirreflejos y fondo de caja visto de zafiro.</w:t>
      </w:r>
    </w:p>
    <w:p w:rsidR="00000000" w:rsidDel="00000000" w:rsidP="00000000" w:rsidRDefault="00000000" w:rsidRPr="00000000" w14:paraId="00000024">
      <w:pPr>
        <w:numPr>
          <w:ilvl w:val="0"/>
          <w:numId w:val="6"/>
        </w:numPr>
        <w:spacing w:after="0" w:afterAutospacing="0" w:before="0" w:beforeAutospacing="0" w:lineRule="auto"/>
        <w:ind w:left="720" w:hanging="360"/>
        <w:jc w:val="both"/>
      </w:pPr>
      <w:r w:rsidDel="00000000" w:rsidR="00000000" w:rsidRPr="00000000">
        <w:rPr>
          <w:rtl w:val="0"/>
        </w:rPr>
        <w:t xml:space="preserve">Diámetro: 42 mm.</w:t>
      </w:r>
    </w:p>
    <w:p w:rsidR="00000000" w:rsidDel="00000000" w:rsidP="00000000" w:rsidRDefault="00000000" w:rsidRPr="00000000" w14:paraId="00000025">
      <w:pPr>
        <w:numPr>
          <w:ilvl w:val="0"/>
          <w:numId w:val="6"/>
        </w:numPr>
        <w:spacing w:after="0" w:afterAutospacing="0" w:before="0" w:beforeAutospacing="0" w:lineRule="auto"/>
        <w:ind w:left="720" w:hanging="360"/>
        <w:jc w:val="both"/>
      </w:pPr>
      <w:r w:rsidDel="00000000" w:rsidR="00000000" w:rsidRPr="00000000">
        <w:rPr>
          <w:rtl w:val="0"/>
        </w:rPr>
        <w:t xml:space="preserve">Grosor: 12,5 mm.</w:t>
      </w:r>
    </w:p>
    <w:p w:rsidR="00000000" w:rsidDel="00000000" w:rsidP="00000000" w:rsidRDefault="00000000" w:rsidRPr="00000000" w14:paraId="00000026">
      <w:pPr>
        <w:numPr>
          <w:ilvl w:val="0"/>
          <w:numId w:val="6"/>
        </w:numPr>
        <w:spacing w:after="0" w:afterAutospacing="0" w:before="0" w:beforeAutospacing="0" w:lineRule="auto"/>
        <w:ind w:left="720" w:hanging="360"/>
        <w:jc w:val="both"/>
      </w:pPr>
      <w:r w:rsidDel="00000000" w:rsidR="00000000" w:rsidRPr="00000000">
        <w:rPr>
          <w:rtl w:val="0"/>
        </w:rPr>
        <w:t xml:space="preserve">Distancia entre asas (lug to lug): 50,3 mm.</w:t>
      </w:r>
    </w:p>
    <w:p w:rsidR="00000000" w:rsidDel="00000000" w:rsidP="00000000" w:rsidRDefault="00000000" w:rsidRPr="00000000" w14:paraId="00000027">
      <w:pPr>
        <w:numPr>
          <w:ilvl w:val="0"/>
          <w:numId w:val="6"/>
        </w:numPr>
        <w:spacing w:after="240" w:before="0" w:beforeAutospacing="0" w:lineRule="auto"/>
        <w:ind w:left="720" w:hanging="360"/>
        <w:jc w:val="both"/>
      </w:pPr>
      <w:r w:rsidDel="00000000" w:rsidR="00000000" w:rsidRPr="00000000">
        <w:rPr>
          <w:rtl w:val="0"/>
        </w:rPr>
        <w:t xml:space="preserve">Hermeticidad: 20 ATM / 200 m.</w:t>
      </w:r>
      <w:r w:rsidDel="00000000" w:rsidR="00000000" w:rsidRPr="00000000">
        <w:rPr>
          <w:rtl w:val="0"/>
        </w:rPr>
      </w:r>
    </w:p>
    <w:p w:rsidR="00000000" w:rsidDel="00000000" w:rsidP="00000000" w:rsidRDefault="00000000" w:rsidRPr="00000000" w14:paraId="00000028">
      <w:pPr>
        <w:spacing w:after="40" w:lineRule="auto"/>
        <w:jc w:val="both"/>
        <w:rPr>
          <w:b w:val="1"/>
          <w:bCs w:val="1"/>
        </w:rPr>
      </w:pPr>
      <w:r w:rsidDel="00000000" w:rsidR="00000000" w:rsidRPr="00000000">
        <w:rPr>
          <w:b w:val="1"/>
          <w:bCs w:val="1"/>
          <w:rtl w:val="0"/>
        </w:rPr>
        <w:t xml:space="preserve">Esfera</w:t>
      </w:r>
    </w:p>
    <w:p w:rsidR="00000000" w:rsidDel="00000000" w:rsidP="00000000" w:rsidRDefault="00000000" w:rsidRPr="00000000" w14:paraId="00000029">
      <w:pPr>
        <w:numPr>
          <w:ilvl w:val="0"/>
          <w:numId w:val="5"/>
        </w:numPr>
        <w:spacing w:after="0" w:afterAutospacing="0" w:before="240" w:lineRule="auto"/>
        <w:ind w:left="720" w:hanging="360"/>
        <w:jc w:val="both"/>
      </w:pPr>
      <w:r w:rsidDel="00000000" w:rsidR="00000000" w:rsidRPr="00000000">
        <w:rPr>
          <w:rtl w:val="0"/>
        </w:rPr>
        <w:t xml:space="preserve">Ventana de fecha de estilo cabina a las 3.</w:t>
      </w:r>
    </w:p>
    <w:p w:rsidR="00000000" w:rsidDel="00000000" w:rsidP="00000000" w:rsidRDefault="00000000" w:rsidRPr="00000000" w14:paraId="0000002A">
      <w:pPr>
        <w:numPr>
          <w:ilvl w:val="0"/>
          <w:numId w:val="5"/>
        </w:numPr>
        <w:spacing w:after="240" w:before="0" w:beforeAutospacing="0" w:lineRule="auto"/>
        <w:ind w:left="720" w:hanging="360"/>
        <w:jc w:val="both"/>
      </w:pPr>
      <w:r w:rsidDel="00000000" w:rsidR="00000000" w:rsidRPr="00000000">
        <w:rPr>
          <w:rtl w:val="0"/>
        </w:rPr>
        <w:t xml:space="preserve">Super-LumiNova X1 bicolor.</w:t>
      </w:r>
      <w:r w:rsidDel="00000000" w:rsidR="00000000" w:rsidRPr="00000000">
        <w:rPr>
          <w:rtl w:val="0"/>
        </w:rPr>
      </w:r>
    </w:p>
    <w:p w:rsidR="00000000" w:rsidDel="00000000" w:rsidP="00000000" w:rsidRDefault="00000000" w:rsidRPr="00000000" w14:paraId="0000002B">
      <w:pPr>
        <w:spacing w:after="40" w:lineRule="auto"/>
        <w:jc w:val="both"/>
        <w:rPr>
          <w:b w:val="1"/>
          <w:bCs w:val="1"/>
          <w:color w:val="000000"/>
          <w:sz w:val="26"/>
          <w:szCs w:val="26"/>
        </w:rPr>
      </w:pPr>
      <w:r w:rsidDel="00000000" w:rsidR="00000000" w:rsidRPr="00000000">
        <w:rPr>
          <w:b w:val="1"/>
          <w:bCs w:val="1"/>
          <w:rtl w:val="0"/>
        </w:rPr>
        <w:t xml:space="preserve">Movimiento</w:t>
      </w:r>
      <w:r w:rsidDel="00000000" w:rsidR="00000000" w:rsidRPr="00000000">
        <w:rPr>
          <w:rtl w:val="0"/>
        </w:rPr>
      </w:r>
    </w:p>
    <w:p w:rsidR="00000000" w:rsidDel="00000000" w:rsidP="00000000" w:rsidRDefault="00000000" w:rsidRPr="00000000" w14:paraId="0000002C">
      <w:pPr>
        <w:numPr>
          <w:ilvl w:val="0"/>
          <w:numId w:val="3"/>
        </w:numPr>
        <w:spacing w:after="0" w:afterAutospacing="0" w:before="240" w:lineRule="auto"/>
        <w:ind w:left="720" w:hanging="360"/>
        <w:jc w:val="both"/>
      </w:pPr>
      <w:r w:rsidDel="00000000" w:rsidR="00000000" w:rsidRPr="00000000">
        <w:rPr>
          <w:rtl w:val="0"/>
        </w:rPr>
        <w:t xml:space="preserve">Movimiento mecánico automático Sellita SW330-2 con rotor Micromilspec.</w:t>
      </w:r>
    </w:p>
    <w:p w:rsidR="00000000" w:rsidDel="00000000" w:rsidP="00000000" w:rsidRDefault="00000000" w:rsidRPr="00000000" w14:paraId="0000002D">
      <w:pPr>
        <w:numPr>
          <w:ilvl w:val="0"/>
          <w:numId w:val="3"/>
        </w:numPr>
        <w:spacing w:after="0" w:afterAutospacing="0" w:before="0" w:beforeAutospacing="0" w:lineRule="auto"/>
        <w:ind w:left="720" w:hanging="360"/>
        <w:jc w:val="both"/>
      </w:pPr>
      <w:r w:rsidDel="00000000" w:rsidR="00000000" w:rsidRPr="00000000">
        <w:rPr>
          <w:rtl w:val="0"/>
        </w:rPr>
        <w:t xml:space="preserve">Función GMT con aguja de 24 horas ajustable de forma independiente.</w:t>
      </w:r>
    </w:p>
    <w:p w:rsidR="00000000" w:rsidDel="00000000" w:rsidP="00000000" w:rsidRDefault="00000000" w:rsidRPr="00000000" w14:paraId="0000002E">
      <w:pPr>
        <w:numPr>
          <w:ilvl w:val="0"/>
          <w:numId w:val="3"/>
        </w:numPr>
        <w:spacing w:after="0" w:afterAutospacing="0" w:before="0" w:beforeAutospacing="0" w:lineRule="auto"/>
        <w:ind w:left="720" w:hanging="360"/>
        <w:jc w:val="both"/>
      </w:pPr>
      <w:r w:rsidDel="00000000" w:rsidR="00000000" w:rsidRPr="00000000">
        <w:rPr>
          <w:rtl w:val="0"/>
        </w:rPr>
        <w:t xml:space="preserve">Funciones: horas, minutos, segundos, fecha y GMT.</w:t>
      </w:r>
    </w:p>
    <w:p w:rsidR="00000000" w:rsidDel="00000000" w:rsidP="00000000" w:rsidRDefault="00000000" w:rsidRPr="00000000" w14:paraId="0000002F">
      <w:pPr>
        <w:numPr>
          <w:ilvl w:val="0"/>
          <w:numId w:val="3"/>
        </w:numPr>
        <w:spacing w:after="0" w:afterAutospacing="0" w:before="0" w:beforeAutospacing="0" w:lineRule="auto"/>
        <w:ind w:left="720" w:hanging="360"/>
        <w:jc w:val="both"/>
      </w:pPr>
      <w:r w:rsidDel="00000000" w:rsidR="00000000" w:rsidRPr="00000000">
        <w:rPr>
          <w:rtl w:val="0"/>
        </w:rPr>
        <w:t xml:space="preserve">Frecuencia: 28.800 alternancias por hora (4 Hz).</w:t>
      </w:r>
    </w:p>
    <w:p w:rsidR="00000000" w:rsidDel="00000000" w:rsidP="00000000" w:rsidRDefault="00000000" w:rsidRPr="00000000" w14:paraId="00000030">
      <w:pPr>
        <w:numPr>
          <w:ilvl w:val="0"/>
          <w:numId w:val="3"/>
        </w:numPr>
        <w:spacing w:after="240" w:before="0" w:beforeAutospacing="0" w:lineRule="auto"/>
        <w:ind w:left="720" w:hanging="360"/>
        <w:jc w:val="both"/>
      </w:pPr>
      <w:r w:rsidDel="00000000" w:rsidR="00000000" w:rsidRPr="00000000">
        <w:rPr>
          <w:rtl w:val="0"/>
        </w:rPr>
        <w:t xml:space="preserve">Reserva de marcha: 56 horas.</w:t>
      </w:r>
    </w:p>
    <w:p w:rsidR="00000000" w:rsidDel="00000000" w:rsidP="00000000" w:rsidRDefault="00000000" w:rsidRPr="00000000" w14:paraId="00000031">
      <w:pPr>
        <w:spacing w:after="40" w:lineRule="auto"/>
        <w:jc w:val="both"/>
        <w:rPr>
          <w:b w:val="1"/>
          <w:bCs w:val="1"/>
        </w:rPr>
      </w:pPr>
      <w:r w:rsidDel="00000000" w:rsidR="00000000" w:rsidRPr="00000000">
        <w:rPr>
          <w:b w:val="1"/>
          <w:bCs w:val="1"/>
          <w:rtl w:val="0"/>
        </w:rPr>
        <w:t xml:space="preserve">Brazaletes y correas</w:t>
      </w:r>
    </w:p>
    <w:p w:rsidR="00000000" w:rsidDel="00000000" w:rsidP="00000000" w:rsidRDefault="00000000" w:rsidRPr="00000000" w14:paraId="00000032">
      <w:pPr>
        <w:numPr>
          <w:ilvl w:val="0"/>
          <w:numId w:val="1"/>
        </w:numPr>
        <w:spacing w:after="0" w:afterAutospacing="0" w:before="240" w:lineRule="auto"/>
        <w:ind w:left="720" w:hanging="360"/>
        <w:jc w:val="both"/>
      </w:pPr>
      <w:r w:rsidDel="00000000" w:rsidR="00000000" w:rsidRPr="00000000">
        <w:rPr>
          <w:rtl w:val="0"/>
        </w:rPr>
        <w:t xml:space="preserve">Correa de caucho texturizado en negro, blanco o naranja.</w:t>
      </w:r>
    </w:p>
    <w:p w:rsidR="00000000" w:rsidDel="00000000" w:rsidP="00000000" w:rsidRDefault="00000000" w:rsidRPr="00000000" w14:paraId="00000033">
      <w:pPr>
        <w:numPr>
          <w:ilvl w:val="0"/>
          <w:numId w:val="1"/>
        </w:numPr>
        <w:spacing w:after="240" w:before="0" w:beforeAutospacing="0" w:lineRule="auto"/>
        <w:ind w:left="720" w:hanging="360"/>
        <w:jc w:val="both"/>
      </w:pPr>
      <w:r w:rsidDel="00000000" w:rsidR="00000000" w:rsidRPr="00000000">
        <w:rPr>
          <w:rtl w:val="0"/>
        </w:rPr>
        <w:t xml:space="preserve">Brazalete de acero inoxidable cepillado tipo H con cierre mariposa.</w:t>
      </w:r>
      <w:r w:rsidDel="00000000" w:rsidR="00000000" w:rsidRPr="00000000">
        <w:rPr>
          <w:rtl w:val="0"/>
        </w:rPr>
      </w:r>
    </w:p>
    <w:p w:rsidR="00000000" w:rsidDel="00000000" w:rsidP="00000000" w:rsidRDefault="00000000" w:rsidRPr="00000000" w14:paraId="00000034">
      <w:pPr>
        <w:spacing w:after="60" w:lineRule="auto"/>
        <w:jc w:val="both"/>
        <w:rPr>
          <w:b w:val="1"/>
          <w:bCs w:val="1"/>
        </w:rPr>
      </w:pPr>
      <w:r w:rsidDel="00000000" w:rsidR="00000000" w:rsidRPr="00000000">
        <w:rPr>
          <w:rtl w:val="0"/>
        </w:rPr>
      </w:r>
    </w:p>
    <w:p w:rsidR="00000000" w:rsidDel="00000000" w:rsidP="00000000" w:rsidRDefault="00000000" w:rsidRPr="00000000" w14:paraId="00000035">
      <w:pPr>
        <w:spacing w:after="60" w:lineRule="auto"/>
        <w:jc w:val="both"/>
        <w:rPr>
          <w:b w:val="1"/>
          <w:bCs w:val="1"/>
          <w:sz w:val="34"/>
          <w:szCs w:val="34"/>
        </w:rPr>
      </w:pPr>
      <w:r w:rsidDel="00000000" w:rsidR="00000000" w:rsidRPr="00000000">
        <w:rPr>
          <w:b w:val="1"/>
          <w:bCs w:val="1"/>
          <w:sz w:val="34"/>
          <w:szCs w:val="34"/>
          <w:rtl w:val="0"/>
        </w:rPr>
        <w:t xml:space="preserve">Micromilspec Worldtimer</w:t>
      </w:r>
    </w:p>
    <w:p w:rsidR="00000000" w:rsidDel="00000000" w:rsidP="00000000" w:rsidRDefault="00000000" w:rsidRPr="00000000" w14:paraId="00000036">
      <w:pPr>
        <w:spacing w:after="60" w:lineRule="auto"/>
        <w:jc w:val="both"/>
        <w:rPr>
          <w:b w:val="1"/>
          <w:bCs w:val="1"/>
        </w:rPr>
      </w:pPr>
      <w:r w:rsidDel="00000000" w:rsidR="00000000" w:rsidRPr="00000000">
        <w:rPr>
          <w:rtl w:val="0"/>
        </w:rPr>
      </w:r>
    </w:p>
    <w:p w:rsidR="00000000" w:rsidDel="00000000" w:rsidP="00000000" w:rsidRDefault="00000000" w:rsidRPr="00000000" w14:paraId="00000037">
      <w:pPr>
        <w:spacing w:after="40" w:lineRule="auto"/>
        <w:jc w:val="both"/>
        <w:rPr>
          <w:b w:val="1"/>
          <w:bCs w:val="1"/>
        </w:rPr>
      </w:pPr>
      <w:r w:rsidDel="00000000" w:rsidR="00000000" w:rsidRPr="00000000">
        <w:rPr>
          <w:b w:val="1"/>
          <w:bCs w:val="1"/>
          <w:rtl w:val="0"/>
        </w:rPr>
        <w:t xml:space="preserve">Características especiales</w:t>
      </w:r>
    </w:p>
    <w:p w:rsidR="00000000" w:rsidDel="00000000" w:rsidP="00000000" w:rsidRDefault="00000000" w:rsidRPr="00000000" w14:paraId="00000038">
      <w:pPr>
        <w:numPr>
          <w:ilvl w:val="0"/>
          <w:numId w:val="7"/>
        </w:numPr>
        <w:spacing w:after="0" w:afterAutospacing="0" w:before="240" w:lineRule="auto"/>
        <w:ind w:left="720" w:hanging="360"/>
        <w:jc w:val="both"/>
      </w:pPr>
      <w:r w:rsidDel="00000000" w:rsidR="00000000" w:rsidRPr="00000000">
        <w:rPr>
          <w:rtl w:val="0"/>
        </w:rPr>
        <w:t xml:space="preserve">Fabricado bajo pedido en una producción anual limitada.</w:t>
      </w:r>
    </w:p>
    <w:p w:rsidR="00000000" w:rsidDel="00000000" w:rsidP="00000000" w:rsidRDefault="00000000" w:rsidRPr="00000000" w14:paraId="00000039">
      <w:pPr>
        <w:numPr>
          <w:ilvl w:val="0"/>
          <w:numId w:val="7"/>
        </w:numPr>
        <w:spacing w:after="0" w:afterAutospacing="0" w:before="0" w:beforeAutospacing="0" w:lineRule="auto"/>
        <w:ind w:left="720" w:hanging="360"/>
        <w:jc w:val="both"/>
        <w:rPr>
          <w:u w:val="none"/>
        </w:rPr>
      </w:pPr>
      <w:r w:rsidDel="00000000" w:rsidR="00000000" w:rsidRPr="00000000">
        <w:rPr>
          <w:rtl w:val="0"/>
        </w:rPr>
        <w:t xml:space="preserve">Bisel cerámico Worldtimer bidireccional con las 24 ciudades del mundo.</w:t>
      </w:r>
    </w:p>
    <w:p w:rsidR="00000000" w:rsidDel="00000000" w:rsidP="00000000" w:rsidRDefault="00000000" w:rsidRPr="00000000" w14:paraId="0000003A">
      <w:pPr>
        <w:numPr>
          <w:ilvl w:val="0"/>
          <w:numId w:val="7"/>
        </w:numPr>
        <w:spacing w:after="240" w:before="0" w:beforeAutospacing="0" w:lineRule="auto"/>
        <w:ind w:left="720" w:hanging="360"/>
        <w:jc w:val="both"/>
        <w:rPr>
          <w:u w:val="none"/>
        </w:rPr>
      </w:pPr>
      <w:r w:rsidDel="00000000" w:rsidR="00000000" w:rsidRPr="00000000">
        <w:rPr>
          <w:rtl w:val="0"/>
        </w:rPr>
        <w:t xml:space="preserve">Cronógrafo con rueda de pilares.</w:t>
      </w:r>
    </w:p>
    <w:p w:rsidR="00000000" w:rsidDel="00000000" w:rsidP="00000000" w:rsidRDefault="00000000" w:rsidRPr="00000000" w14:paraId="0000003B">
      <w:pPr>
        <w:spacing w:after="40" w:lineRule="auto"/>
        <w:jc w:val="both"/>
        <w:rPr>
          <w:b w:val="1"/>
          <w:bCs w:val="1"/>
        </w:rPr>
      </w:pPr>
      <w:r w:rsidDel="00000000" w:rsidR="00000000" w:rsidRPr="00000000">
        <w:rPr>
          <w:b w:val="1"/>
          <w:bCs w:val="1"/>
          <w:rtl w:val="0"/>
        </w:rPr>
        <w:t xml:space="preserve">Caja</w:t>
      </w:r>
    </w:p>
    <w:p w:rsidR="00000000" w:rsidDel="00000000" w:rsidP="00000000" w:rsidRDefault="00000000" w:rsidRPr="00000000" w14:paraId="0000003C">
      <w:pPr>
        <w:numPr>
          <w:ilvl w:val="0"/>
          <w:numId w:val="2"/>
        </w:numPr>
        <w:spacing w:after="0" w:afterAutospacing="0" w:before="240" w:lineRule="auto"/>
        <w:ind w:left="720" w:hanging="360"/>
        <w:jc w:val="both"/>
      </w:pPr>
      <w:r w:rsidDel="00000000" w:rsidR="00000000" w:rsidRPr="00000000">
        <w:rPr>
          <w:rtl w:val="0"/>
        </w:rPr>
        <w:t xml:space="preserve">Caja de titanio grado 5 de 42 mm con acabado satinado cepillado y biseles, bisel y corona pulidos.</w:t>
      </w:r>
    </w:p>
    <w:p w:rsidR="00000000" w:rsidDel="00000000" w:rsidP="00000000" w:rsidRDefault="00000000" w:rsidRPr="00000000" w14:paraId="0000003D">
      <w:pPr>
        <w:numPr>
          <w:ilvl w:val="0"/>
          <w:numId w:val="2"/>
        </w:numPr>
        <w:spacing w:after="0" w:afterAutospacing="0" w:before="0" w:beforeAutospacing="0" w:lineRule="auto"/>
        <w:ind w:left="720" w:hanging="360"/>
        <w:jc w:val="both"/>
      </w:pPr>
      <w:r w:rsidDel="00000000" w:rsidR="00000000" w:rsidRPr="00000000">
        <w:rPr>
          <w:rtl w:val="0"/>
        </w:rPr>
        <w:t xml:space="preserve">Bisel giratorio bidireccional con inserto de cerámica negra arenada y las 24 ciudades grabadas en relieve.</w:t>
      </w:r>
    </w:p>
    <w:p w:rsidR="00000000" w:rsidDel="00000000" w:rsidP="00000000" w:rsidRDefault="00000000" w:rsidRPr="00000000" w14:paraId="0000003E">
      <w:pPr>
        <w:numPr>
          <w:ilvl w:val="0"/>
          <w:numId w:val="2"/>
        </w:numPr>
        <w:spacing w:after="0" w:afterAutospacing="0" w:before="0" w:beforeAutospacing="0" w:lineRule="auto"/>
        <w:ind w:left="720" w:hanging="360"/>
        <w:jc w:val="both"/>
      </w:pPr>
      <w:r w:rsidDel="00000000" w:rsidR="00000000" w:rsidRPr="00000000">
        <w:rPr>
          <w:rtl w:val="0"/>
        </w:rPr>
        <w:t xml:space="preserve">Corona y fondo de caja roscados.</w:t>
      </w:r>
    </w:p>
    <w:p w:rsidR="00000000" w:rsidDel="00000000" w:rsidP="00000000" w:rsidRDefault="00000000" w:rsidRPr="00000000" w14:paraId="0000003F">
      <w:pPr>
        <w:numPr>
          <w:ilvl w:val="0"/>
          <w:numId w:val="2"/>
        </w:numPr>
        <w:spacing w:after="0" w:afterAutospacing="0" w:before="0" w:beforeAutospacing="0" w:lineRule="auto"/>
        <w:ind w:left="720" w:hanging="360"/>
        <w:jc w:val="both"/>
      </w:pPr>
      <w:r w:rsidDel="00000000" w:rsidR="00000000" w:rsidRPr="00000000">
        <w:rPr>
          <w:rtl w:val="0"/>
        </w:rPr>
        <w:t xml:space="preserve">Cristal de zafiro con tratamiento antirreflejos y fondo de caja visto de zafiro.</w:t>
      </w:r>
    </w:p>
    <w:p w:rsidR="00000000" w:rsidDel="00000000" w:rsidP="00000000" w:rsidRDefault="00000000" w:rsidRPr="00000000" w14:paraId="00000040">
      <w:pPr>
        <w:numPr>
          <w:ilvl w:val="0"/>
          <w:numId w:val="2"/>
        </w:numPr>
        <w:spacing w:after="0" w:afterAutospacing="0" w:before="0" w:beforeAutospacing="0" w:lineRule="auto"/>
        <w:ind w:left="720" w:hanging="360"/>
        <w:jc w:val="both"/>
      </w:pPr>
      <w:r w:rsidDel="00000000" w:rsidR="00000000" w:rsidRPr="00000000">
        <w:rPr>
          <w:rtl w:val="0"/>
        </w:rPr>
        <w:t xml:space="preserve">Diámetro: 42 mm.</w:t>
      </w:r>
    </w:p>
    <w:p w:rsidR="00000000" w:rsidDel="00000000" w:rsidP="00000000" w:rsidRDefault="00000000" w:rsidRPr="00000000" w14:paraId="00000041">
      <w:pPr>
        <w:numPr>
          <w:ilvl w:val="0"/>
          <w:numId w:val="2"/>
        </w:numPr>
        <w:spacing w:after="0" w:afterAutospacing="0" w:before="0" w:beforeAutospacing="0" w:lineRule="auto"/>
        <w:ind w:left="720" w:hanging="360"/>
        <w:jc w:val="both"/>
      </w:pPr>
      <w:r w:rsidDel="00000000" w:rsidR="00000000" w:rsidRPr="00000000">
        <w:rPr>
          <w:rtl w:val="0"/>
        </w:rPr>
        <w:t xml:space="preserve">Grosor: 15 mm.</w:t>
      </w:r>
    </w:p>
    <w:p w:rsidR="00000000" w:rsidDel="00000000" w:rsidP="00000000" w:rsidRDefault="00000000" w:rsidRPr="00000000" w14:paraId="00000042">
      <w:pPr>
        <w:numPr>
          <w:ilvl w:val="0"/>
          <w:numId w:val="2"/>
        </w:numPr>
        <w:spacing w:after="0" w:afterAutospacing="0" w:before="0" w:beforeAutospacing="0" w:lineRule="auto"/>
        <w:ind w:left="720" w:hanging="360"/>
        <w:jc w:val="both"/>
      </w:pPr>
      <w:r w:rsidDel="00000000" w:rsidR="00000000" w:rsidRPr="00000000">
        <w:rPr>
          <w:rtl w:val="0"/>
        </w:rPr>
        <w:t xml:space="preserve">Distancia entre asas (lug to lug): 50,3 mm.</w:t>
      </w:r>
    </w:p>
    <w:p w:rsidR="00000000" w:rsidDel="00000000" w:rsidP="00000000" w:rsidRDefault="00000000" w:rsidRPr="00000000" w14:paraId="00000043">
      <w:pPr>
        <w:numPr>
          <w:ilvl w:val="0"/>
          <w:numId w:val="2"/>
        </w:numPr>
        <w:spacing w:after="240" w:before="0" w:beforeAutospacing="0" w:lineRule="auto"/>
        <w:ind w:left="720" w:hanging="360"/>
        <w:jc w:val="both"/>
      </w:pPr>
      <w:r w:rsidDel="00000000" w:rsidR="00000000" w:rsidRPr="00000000">
        <w:rPr>
          <w:rtl w:val="0"/>
        </w:rPr>
        <w:t xml:space="preserve">Hermeticidad: 20 ATM / 200 m.</w:t>
      </w:r>
      <w:r w:rsidDel="00000000" w:rsidR="00000000" w:rsidRPr="00000000">
        <w:rPr>
          <w:rtl w:val="0"/>
        </w:rPr>
      </w:r>
    </w:p>
    <w:p w:rsidR="00000000" w:rsidDel="00000000" w:rsidP="00000000" w:rsidRDefault="00000000" w:rsidRPr="00000000" w14:paraId="00000044">
      <w:pPr>
        <w:spacing w:after="40" w:lineRule="auto"/>
        <w:jc w:val="both"/>
        <w:rPr>
          <w:b w:val="1"/>
          <w:bCs w:val="1"/>
        </w:rPr>
      </w:pPr>
      <w:r w:rsidDel="00000000" w:rsidR="00000000" w:rsidRPr="00000000">
        <w:rPr>
          <w:b w:val="1"/>
          <w:bCs w:val="1"/>
          <w:rtl w:val="0"/>
        </w:rPr>
        <w:t xml:space="preserve">Esfera</w:t>
      </w:r>
    </w:p>
    <w:p w:rsidR="00000000" w:rsidDel="00000000" w:rsidP="00000000" w:rsidRDefault="00000000" w:rsidRPr="00000000" w14:paraId="00000045">
      <w:pPr>
        <w:numPr>
          <w:ilvl w:val="0"/>
          <w:numId w:val="4"/>
        </w:numPr>
        <w:spacing w:after="0" w:afterAutospacing="0" w:before="240" w:lineRule="auto"/>
        <w:ind w:left="720" w:hanging="360"/>
        <w:jc w:val="both"/>
      </w:pPr>
      <w:r w:rsidDel="00000000" w:rsidR="00000000" w:rsidRPr="00000000">
        <w:rPr>
          <w:rtl w:val="0"/>
        </w:rPr>
        <w:t xml:space="preserve">Numerales aplicados con Super-LumiNova X1.</w:t>
      </w:r>
    </w:p>
    <w:p w:rsidR="00000000" w:rsidDel="00000000" w:rsidP="00000000" w:rsidRDefault="00000000" w:rsidRPr="00000000" w14:paraId="00000046">
      <w:pPr>
        <w:numPr>
          <w:ilvl w:val="0"/>
          <w:numId w:val="4"/>
        </w:numPr>
        <w:spacing w:after="0" w:afterAutospacing="0" w:before="0" w:beforeAutospacing="0" w:lineRule="auto"/>
        <w:ind w:left="720" w:hanging="360"/>
        <w:jc w:val="both"/>
      </w:pPr>
      <w:r w:rsidDel="00000000" w:rsidR="00000000" w:rsidRPr="00000000">
        <w:rPr>
          <w:rtl w:val="0"/>
        </w:rPr>
        <w:t xml:space="preserve">Subesferas del cronógrafo: contador de minutos a las 12 y contador de horas a las 6.</w:t>
      </w:r>
    </w:p>
    <w:p w:rsidR="00000000" w:rsidDel="00000000" w:rsidP="00000000" w:rsidRDefault="00000000" w:rsidRPr="00000000" w14:paraId="00000047">
      <w:pPr>
        <w:numPr>
          <w:ilvl w:val="0"/>
          <w:numId w:val="4"/>
        </w:numPr>
        <w:spacing w:after="240" w:before="0" w:beforeAutospacing="0" w:lineRule="auto"/>
        <w:ind w:left="720" w:hanging="360"/>
        <w:jc w:val="both"/>
      </w:pPr>
      <w:r w:rsidDel="00000000" w:rsidR="00000000" w:rsidRPr="00000000">
        <w:rPr>
          <w:rtl w:val="0"/>
        </w:rPr>
        <w:t xml:space="preserve">Escala interior de 24 horas y ventana de fecha a las 3.</w:t>
      </w:r>
      <w:r w:rsidDel="00000000" w:rsidR="00000000" w:rsidRPr="00000000">
        <w:rPr>
          <w:rtl w:val="0"/>
        </w:rPr>
      </w:r>
    </w:p>
    <w:p w:rsidR="00000000" w:rsidDel="00000000" w:rsidP="00000000" w:rsidRDefault="00000000" w:rsidRPr="00000000" w14:paraId="00000048">
      <w:pPr>
        <w:spacing w:after="40" w:lineRule="auto"/>
        <w:jc w:val="both"/>
        <w:rPr>
          <w:b w:val="1"/>
          <w:bCs w:val="1"/>
        </w:rPr>
      </w:pPr>
      <w:r w:rsidDel="00000000" w:rsidR="00000000" w:rsidRPr="00000000">
        <w:rPr>
          <w:b w:val="1"/>
          <w:bCs w:val="1"/>
          <w:rtl w:val="0"/>
        </w:rPr>
        <w:t xml:space="preserve">Movemiento</w:t>
      </w:r>
    </w:p>
    <w:p w:rsidR="00000000" w:rsidDel="00000000" w:rsidP="00000000" w:rsidRDefault="00000000" w:rsidRPr="00000000" w14:paraId="00000049">
      <w:pPr>
        <w:numPr>
          <w:ilvl w:val="0"/>
          <w:numId w:val="9"/>
        </w:numPr>
        <w:spacing w:after="0" w:afterAutospacing="0" w:before="240" w:lineRule="auto"/>
        <w:ind w:left="720" w:hanging="360"/>
        <w:jc w:val="both"/>
      </w:pPr>
      <w:r w:rsidDel="00000000" w:rsidR="00000000" w:rsidRPr="00000000">
        <w:rPr>
          <w:rtl w:val="0"/>
        </w:rPr>
        <w:t xml:space="preserve">Movimiento cronógrafo automático La Joux-Perret L122.</w:t>
      </w:r>
    </w:p>
    <w:p w:rsidR="00000000" w:rsidDel="00000000" w:rsidP="00000000" w:rsidRDefault="00000000" w:rsidRPr="00000000" w14:paraId="0000004A">
      <w:pPr>
        <w:numPr>
          <w:ilvl w:val="0"/>
          <w:numId w:val="9"/>
        </w:numPr>
        <w:spacing w:after="0" w:afterAutospacing="0" w:before="0" w:beforeAutospacing="0" w:lineRule="auto"/>
        <w:ind w:left="720" w:hanging="360"/>
        <w:jc w:val="both"/>
      </w:pPr>
      <w:r w:rsidDel="00000000" w:rsidR="00000000" w:rsidRPr="00000000">
        <w:rPr>
          <w:rtl w:val="0"/>
        </w:rPr>
        <w:t xml:space="preserve">Funciones: horas, minutos, pequeño segundero, fecha, cronógrafo y GMT.</w:t>
      </w:r>
    </w:p>
    <w:p w:rsidR="00000000" w:rsidDel="00000000" w:rsidP="00000000" w:rsidRDefault="00000000" w:rsidRPr="00000000" w14:paraId="0000004B">
      <w:pPr>
        <w:numPr>
          <w:ilvl w:val="0"/>
          <w:numId w:val="9"/>
        </w:numPr>
        <w:spacing w:after="0" w:afterAutospacing="0" w:before="0" w:beforeAutospacing="0" w:lineRule="auto"/>
        <w:ind w:left="720" w:hanging="360"/>
        <w:jc w:val="both"/>
      </w:pPr>
      <w:r w:rsidDel="00000000" w:rsidR="00000000" w:rsidRPr="00000000">
        <w:rPr>
          <w:rtl w:val="0"/>
        </w:rPr>
        <w:t xml:space="preserve">Frecuencia: 28.800 alternancias por hora (4 Hz).</w:t>
      </w:r>
    </w:p>
    <w:p w:rsidR="00000000" w:rsidDel="00000000" w:rsidP="00000000" w:rsidRDefault="00000000" w:rsidRPr="00000000" w14:paraId="0000004C">
      <w:pPr>
        <w:numPr>
          <w:ilvl w:val="0"/>
          <w:numId w:val="9"/>
        </w:numPr>
        <w:spacing w:after="240" w:before="0" w:beforeAutospacing="0" w:lineRule="auto"/>
        <w:ind w:left="720" w:hanging="360"/>
        <w:jc w:val="both"/>
      </w:pPr>
      <w:r w:rsidDel="00000000" w:rsidR="00000000" w:rsidRPr="00000000">
        <w:rPr>
          <w:rtl w:val="0"/>
        </w:rPr>
        <w:t xml:space="preserve">Reserva de marcha: 60 horas.</w:t>
      </w:r>
      <w:r w:rsidDel="00000000" w:rsidR="00000000" w:rsidRPr="00000000">
        <w:rPr>
          <w:rtl w:val="0"/>
        </w:rPr>
      </w:r>
    </w:p>
    <w:p w:rsidR="00000000" w:rsidDel="00000000" w:rsidP="00000000" w:rsidRDefault="00000000" w:rsidRPr="00000000" w14:paraId="0000004D">
      <w:pPr>
        <w:spacing w:after="40" w:lineRule="auto"/>
        <w:jc w:val="both"/>
        <w:rPr>
          <w:b w:val="1"/>
          <w:bCs w:val="1"/>
        </w:rPr>
      </w:pPr>
      <w:r w:rsidDel="00000000" w:rsidR="00000000" w:rsidRPr="00000000">
        <w:rPr>
          <w:b w:val="1"/>
          <w:bCs w:val="1"/>
          <w:rtl w:val="0"/>
        </w:rPr>
        <w:t xml:space="preserve">Brazalete y correa</w:t>
      </w:r>
    </w:p>
    <w:p w:rsidR="00000000" w:rsidDel="00000000" w:rsidP="00000000" w:rsidRDefault="00000000" w:rsidRPr="00000000" w14:paraId="0000004E">
      <w:pPr>
        <w:numPr>
          <w:ilvl w:val="0"/>
          <w:numId w:val="10"/>
        </w:numPr>
        <w:spacing w:after="0" w:afterAutospacing="0" w:before="240" w:lineRule="auto"/>
        <w:ind w:left="720" w:hanging="360"/>
        <w:jc w:val="both"/>
      </w:pPr>
      <w:r w:rsidDel="00000000" w:rsidR="00000000" w:rsidRPr="00000000">
        <w:rPr>
          <w:rtl w:val="0"/>
        </w:rPr>
        <w:t xml:space="preserve">Correa de caucho o de piel a juego con el color del reloj.</w:t>
      </w:r>
    </w:p>
    <w:p w:rsidR="00000000" w:rsidDel="00000000" w:rsidP="00000000" w:rsidRDefault="00000000" w:rsidRPr="00000000" w14:paraId="0000004F">
      <w:pPr>
        <w:numPr>
          <w:ilvl w:val="0"/>
          <w:numId w:val="10"/>
        </w:numPr>
        <w:spacing w:after="240" w:before="0" w:beforeAutospacing="0" w:lineRule="auto"/>
        <w:ind w:left="720" w:hanging="360"/>
        <w:jc w:val="both"/>
      </w:pPr>
      <w:r w:rsidDel="00000000" w:rsidR="00000000" w:rsidRPr="00000000">
        <w:rPr>
          <w:rtl w:val="0"/>
        </w:rPr>
        <w:t xml:space="preserve">Brazalete de titanio grado 5.</w:t>
      </w:r>
    </w:p>
    <w:p w:rsidR="00000000" w:rsidDel="00000000" w:rsidP="00000000" w:rsidRDefault="00000000" w:rsidRPr="00000000" w14:paraId="00000050">
      <w:pPr>
        <w:spacing w:after="240" w:before="240" w:lineRule="auto"/>
        <w:jc w:val="both"/>
        <w:rPr/>
      </w:pPr>
      <w:r w:rsidDel="00000000" w:rsidR="00000000" w:rsidRPr="00000000">
        <w:rPr>
          <w:rtl w:val="0"/>
        </w:rPr>
      </w:r>
    </w:p>
    <w:p w:rsidR="00000000" w:rsidDel="00000000" w:rsidP="00000000" w:rsidRDefault="00000000" w:rsidRPr="00000000" w14:paraId="00000051">
      <w:pPr>
        <w:spacing w:after="100" w:lineRule="auto"/>
        <w:jc w:val="both"/>
        <w:rPr>
          <w:b w:val="1"/>
          <w:bCs w:val="1"/>
          <w:sz w:val="46"/>
          <w:szCs w:val="46"/>
        </w:rPr>
      </w:pPr>
      <w:r w:rsidDel="00000000" w:rsidR="00000000" w:rsidRPr="00000000">
        <w:rPr>
          <w:b w:val="1"/>
          <w:bCs w:val="1"/>
          <w:sz w:val="46"/>
          <w:szCs w:val="46"/>
          <w:rtl w:val="0"/>
        </w:rPr>
        <w:t xml:space="preserve">Sobre Micromilspec</w:t>
      </w:r>
    </w:p>
    <w:p w:rsidR="00000000" w:rsidDel="00000000" w:rsidP="00000000" w:rsidRDefault="00000000" w:rsidRPr="00000000" w14:paraId="00000052">
      <w:pPr>
        <w:spacing w:after="240" w:before="240" w:lineRule="auto"/>
        <w:jc w:val="both"/>
        <w:rPr/>
      </w:pPr>
      <w:r w:rsidDel="00000000" w:rsidR="00000000" w:rsidRPr="00000000">
        <w:rPr>
          <w:rtl w:val="0"/>
        </w:rPr>
        <w:t xml:space="preserve">Fundada en 2019, </w:t>
      </w:r>
      <w:r w:rsidDel="00000000" w:rsidR="00000000" w:rsidRPr="00000000">
        <w:rPr>
          <w:b w:val="1"/>
          <w:bCs w:val="1"/>
          <w:rtl w:val="0"/>
        </w:rPr>
        <w:t xml:space="preserve">Micromilspec</w:t>
      </w:r>
      <w:r w:rsidDel="00000000" w:rsidR="00000000" w:rsidRPr="00000000">
        <w:rPr>
          <w:rtl w:val="0"/>
        </w:rPr>
        <w:t xml:space="preserve"> es una firma relojera independiente noruega especializada en relojes fabricados bajo pedido para unidades militares, servicios de emergencia y clientes seleccionados.</w:t>
      </w:r>
    </w:p>
    <w:p w:rsidR="00000000" w:rsidDel="00000000" w:rsidP="00000000" w:rsidRDefault="00000000" w:rsidRPr="00000000" w14:paraId="00000053">
      <w:pPr>
        <w:spacing w:after="240" w:before="240" w:lineRule="auto"/>
        <w:jc w:val="both"/>
        <w:rPr/>
      </w:pPr>
      <w:r w:rsidDel="00000000" w:rsidR="00000000" w:rsidRPr="00000000">
        <w:rPr>
          <w:rtl w:val="0"/>
        </w:rPr>
        <w:t xml:space="preserve">Los relojes se diseñan y desarrollan en Oslo, mientras que su fabricación y ensamblaje se llevan a cabo en Suiza a través de una red de socios especializados. Gracias a la estrecha colaboración con algunos de los principales fabricantes y expertos del sector, cada proyecto se desarrolla utilizando tecnologías, materiales y estándares de calidad que habitualmente están fuera del alcance de la mayoría de las marcas independientes de pequeño tamaño.</w:t>
      </w:r>
      <w:r w:rsidDel="00000000" w:rsidR="00000000" w:rsidRPr="00000000">
        <w:rPr>
          <w:rtl w:val="0"/>
        </w:rPr>
      </w:r>
    </w:p>
    <w:p w:rsidR="00000000" w:rsidDel="00000000" w:rsidP="00000000" w:rsidRDefault="00000000" w:rsidRPr="00000000" w14:paraId="00000054">
      <w:pPr>
        <w:spacing w:after="40" w:lineRule="auto"/>
        <w:jc w:val="both"/>
        <w:rPr>
          <w:b w:val="1"/>
          <w:bCs w:val="1"/>
        </w:rPr>
      </w:pPr>
      <w:r w:rsidDel="00000000" w:rsidR="00000000" w:rsidRPr="00000000">
        <w:rPr>
          <w:b w:val="1"/>
          <w:bCs w:val="1"/>
          <w:rtl w:val="0"/>
        </w:rPr>
        <w:t xml:space="preserve">Contacto de prensa:</w:t>
      </w:r>
    </w:p>
    <w:p w:rsidR="00000000" w:rsidDel="00000000" w:rsidP="00000000" w:rsidRDefault="00000000" w:rsidRPr="00000000" w14:paraId="00000055">
      <w:pPr>
        <w:spacing w:after="20" w:lineRule="auto"/>
        <w:jc w:val="both"/>
        <w:rPr/>
      </w:pPr>
      <w:r w:rsidDel="00000000" w:rsidR="00000000" w:rsidRPr="00000000">
        <w:rPr>
          <w:rtl w:val="0"/>
        </w:rPr>
        <w:t xml:space="preserve">Ana Salvá</w:t>
      </w:r>
    </w:p>
    <w:p w:rsidR="00000000" w:rsidDel="00000000" w:rsidP="00000000" w:rsidRDefault="00000000" w:rsidRPr="00000000" w14:paraId="00000056">
      <w:pPr>
        <w:spacing w:after="160" w:lineRule="auto"/>
        <w:jc w:val="both"/>
        <w:rPr/>
      </w:pPr>
      <w:r w:rsidDel="00000000" w:rsidR="00000000" w:rsidRPr="00000000">
        <w:rPr>
          <w:rtl w:val="0"/>
        </w:rPr>
        <w:t xml:space="preserve">ana@micromilspec.com</w:t>
      </w:r>
    </w:p>
    <w:p w:rsidR="00000000" w:rsidDel="00000000" w:rsidP="00000000" w:rsidRDefault="00000000" w:rsidRPr="00000000" w14:paraId="00000057">
      <w:pPr>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_419"/>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micromilspec.com/products/dualtimer-white" TargetMode="External"/><Relationship Id="rId10" Type="http://schemas.openxmlformats.org/officeDocument/2006/relationships/hyperlink" Target="https://www.micromilspec.com/products/dualtimer-white" TargetMode="External"/><Relationship Id="rId13" Type="http://schemas.openxmlformats.org/officeDocument/2006/relationships/hyperlink" Target="https://www.micromilspec.com/products/worldtimer-white" TargetMode="External"/><Relationship Id="rId12" Type="http://schemas.openxmlformats.org/officeDocument/2006/relationships/hyperlink" Target="https://www.micromilspec.com/products/worldtimer-whit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micromilspec.com/products/dualtimer-white" TargetMode="External"/><Relationship Id="rId5" Type="http://schemas.openxmlformats.org/officeDocument/2006/relationships/styles" Target="styles.xml"/><Relationship Id="rId6" Type="http://schemas.openxmlformats.org/officeDocument/2006/relationships/hyperlink" Target="https://drive.google.com/drive/folders/1I4COZlVAeAjD4ebkieCkqXp3u4e_BRM1" TargetMode="External"/><Relationship Id="rId7" Type="http://schemas.openxmlformats.org/officeDocument/2006/relationships/hyperlink" Target="https://drive.google.com/drive/folders/1I4COZlVAeAjD4ebkieCkqXp3u4e_BRM1" TargetMode="External"/><Relationship Id="rId8" Type="http://schemas.openxmlformats.org/officeDocument/2006/relationships/hyperlink" Target="https://www.micromilspec.com/products/dualtimer-wh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